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CA" w:rsidRPr="001174B7" w:rsidRDefault="004851CA" w:rsidP="0011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4B7">
        <w:rPr>
          <w:rFonts w:ascii="Times New Roman" w:hAnsi="Times New Roman" w:cs="Times New Roman"/>
          <w:sz w:val="28"/>
          <w:szCs w:val="28"/>
        </w:rPr>
        <w:t xml:space="preserve">Любой гражданин или юридическое лицо вправе получить сведения о кадастровой стоимости объекта недвижимости посредством официального интернет-сайта </w:t>
      </w:r>
      <w:proofErr w:type="spellStart"/>
      <w:r w:rsidRPr="001174B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174B7">
        <w:rPr>
          <w:rFonts w:ascii="Times New Roman" w:hAnsi="Times New Roman" w:cs="Times New Roman"/>
          <w:sz w:val="28"/>
          <w:szCs w:val="28"/>
        </w:rPr>
        <w:t xml:space="preserve">  в разделе "Физическим лицам" или "Юридическим лицам" по адресу: </w:t>
      </w:r>
      <w:hyperlink r:id="rId5" w:history="1">
        <w:r w:rsidR="001174B7" w:rsidRPr="00EC72BF">
          <w:rPr>
            <w:rStyle w:val="a3"/>
            <w:rFonts w:ascii="Times New Roman" w:hAnsi="Times New Roman" w:cs="Times New Roman"/>
            <w:sz w:val="28"/>
            <w:szCs w:val="28"/>
          </w:rPr>
          <w:t>www.rosreestr.ru</w:t>
        </w:r>
      </w:hyperlink>
      <w:r w:rsidRPr="001174B7">
        <w:rPr>
          <w:rFonts w:ascii="Times New Roman" w:hAnsi="Times New Roman" w:cs="Times New Roman"/>
          <w:sz w:val="28"/>
          <w:szCs w:val="28"/>
        </w:rPr>
        <w:t>.</w:t>
      </w:r>
      <w:r w:rsidR="001174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851CA" w:rsidRPr="001174B7" w:rsidRDefault="004851CA" w:rsidP="0011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4B7">
        <w:rPr>
          <w:rFonts w:ascii="Times New Roman" w:hAnsi="Times New Roman" w:cs="Times New Roman"/>
          <w:sz w:val="28"/>
          <w:szCs w:val="28"/>
        </w:rPr>
        <w:t>О возможности безвозмездного получения выписки из Единого государственного реестра недвижимости о кадастровой стоимости объекта недвижимости указано в письме ФНС России  от 07.02.2017 № БС-4-21/2140@.</w:t>
      </w:r>
    </w:p>
    <w:p w:rsidR="004851CA" w:rsidRPr="001174B7" w:rsidRDefault="004851CA" w:rsidP="0011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4B7">
        <w:rPr>
          <w:rFonts w:ascii="Times New Roman" w:hAnsi="Times New Roman" w:cs="Times New Roman"/>
          <w:sz w:val="28"/>
          <w:szCs w:val="28"/>
        </w:rPr>
        <w:t>Данная выписка должна содержать описание объекта - вид и кадастровый номер, величина кадастровой стоимости, дата ее утверждения, реквизиты акта об утверждении кадастровой стоимости, а также дата ее внесения в ЕГРН, даты подачи заявления о пересмотре кадастровой стоимости и начала применения кадастровой стоимости.</w:t>
      </w:r>
    </w:p>
    <w:p w:rsidR="004851CA" w:rsidRPr="001174B7" w:rsidRDefault="004851CA" w:rsidP="0011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4B7">
        <w:rPr>
          <w:rFonts w:ascii="Times New Roman" w:hAnsi="Times New Roman" w:cs="Times New Roman"/>
          <w:sz w:val="28"/>
          <w:szCs w:val="28"/>
        </w:rPr>
        <w:t>Сведения из ЕГРН о кадастровой стоимости можно запросить по состоянию на дату запроса или на другую интересующую дату (например, на 1 января года начала налогового периода).</w:t>
      </w:r>
    </w:p>
    <w:p w:rsidR="002E5E1F" w:rsidRPr="001174B7" w:rsidRDefault="004851CA" w:rsidP="0011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4B7">
        <w:rPr>
          <w:rFonts w:ascii="Times New Roman" w:hAnsi="Times New Roman" w:cs="Times New Roman"/>
          <w:sz w:val="28"/>
          <w:szCs w:val="28"/>
        </w:rPr>
        <w:t>Полученные электронным способом по запросу налогового органа сведения о кадастровой стоимости могут быть использованы для целей налогового администрирования, актуализации информации в базах данных налоговых органов (часть 1 статьи 62 Федерального закона от 13.07.2015 № 218-ФЗ "О государственной регистрации недвижимости" и пункт 13 статьи 85 Налогового кодекса Российской Федерации).</w:t>
      </w:r>
    </w:p>
    <w:sectPr w:rsidR="002E5E1F" w:rsidRPr="001174B7" w:rsidSect="001174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D3"/>
    <w:rsid w:val="001174B7"/>
    <w:rsid w:val="002E5E1F"/>
    <w:rsid w:val="004672D3"/>
    <w:rsid w:val="004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cp:lastPrinted>2017-02-22T08:27:00Z</cp:lastPrinted>
  <dcterms:created xsi:type="dcterms:W3CDTF">2017-02-22T07:56:00Z</dcterms:created>
  <dcterms:modified xsi:type="dcterms:W3CDTF">2017-02-22T08:27:00Z</dcterms:modified>
</cp:coreProperties>
</file>